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EC08EA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C08EA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C08E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C08EA" w:rsidRPr="00EC08EA">
        <w:rPr>
          <w:sz w:val="27"/>
          <w:szCs w:val="27"/>
        </w:rPr>
        <w:t>Об утверждении Программы профилактики рисков</w:t>
      </w:r>
      <w:r w:rsidR="00EC08EA">
        <w:rPr>
          <w:sz w:val="27"/>
          <w:szCs w:val="27"/>
        </w:rPr>
        <w:t xml:space="preserve"> </w:t>
      </w:r>
      <w:r w:rsidR="00EC08EA" w:rsidRPr="00EC08EA">
        <w:rPr>
          <w:sz w:val="27"/>
          <w:szCs w:val="27"/>
        </w:rPr>
        <w:t>причинения вреда (ущерба) охраняемым законом ценностям</w:t>
      </w:r>
      <w:r w:rsidR="00EC08EA">
        <w:rPr>
          <w:sz w:val="27"/>
          <w:szCs w:val="27"/>
        </w:rPr>
        <w:t xml:space="preserve"> </w:t>
      </w:r>
      <w:r w:rsidR="00EC08EA" w:rsidRPr="00EC08EA">
        <w:rPr>
          <w:sz w:val="27"/>
          <w:szCs w:val="27"/>
        </w:rPr>
        <w:t>в сфере муниципального земельного контроля</w:t>
      </w:r>
      <w:r w:rsidR="00EC08EA">
        <w:rPr>
          <w:sz w:val="27"/>
          <w:szCs w:val="27"/>
        </w:rPr>
        <w:t xml:space="preserve"> </w:t>
      </w:r>
      <w:r w:rsidR="00EC08EA" w:rsidRPr="00EC08EA">
        <w:rPr>
          <w:sz w:val="27"/>
          <w:szCs w:val="27"/>
        </w:rPr>
        <w:t xml:space="preserve">на территории </w:t>
      </w:r>
      <w:proofErr w:type="spellStart"/>
      <w:r w:rsidR="00EC08EA" w:rsidRPr="00EC08EA">
        <w:rPr>
          <w:sz w:val="27"/>
          <w:szCs w:val="27"/>
        </w:rPr>
        <w:t>Заневского</w:t>
      </w:r>
      <w:proofErr w:type="spellEnd"/>
      <w:r w:rsidR="00EC08EA" w:rsidRPr="00EC08EA">
        <w:rPr>
          <w:sz w:val="27"/>
          <w:szCs w:val="27"/>
        </w:rPr>
        <w:t xml:space="preserve"> городского поселения Всеволожского</w:t>
      </w:r>
      <w:r w:rsidR="00EC08EA">
        <w:rPr>
          <w:sz w:val="27"/>
          <w:szCs w:val="27"/>
        </w:rPr>
        <w:t xml:space="preserve"> </w:t>
      </w:r>
      <w:r w:rsidR="00EC08EA" w:rsidRPr="00EC08EA">
        <w:rPr>
          <w:sz w:val="27"/>
          <w:szCs w:val="27"/>
        </w:rPr>
        <w:t>муниципального района Ленинградской области на 2026 год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C08E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C08EA" w:rsidRPr="00EC08EA">
        <w:rPr>
          <w:sz w:val="27"/>
          <w:szCs w:val="27"/>
        </w:rPr>
        <w:t>со статьей 44 Федерального закона от 31.07.2020</w:t>
      </w:r>
      <w:r w:rsidR="00EC08EA">
        <w:rPr>
          <w:sz w:val="27"/>
          <w:szCs w:val="27"/>
        </w:rPr>
        <w:t xml:space="preserve"> </w:t>
      </w:r>
      <w:bookmarkStart w:id="0" w:name="_GoBack"/>
      <w:bookmarkEnd w:id="0"/>
      <w:r w:rsidR="00EC08EA" w:rsidRPr="00EC08EA">
        <w:rPr>
          <w:sz w:val="27"/>
          <w:szCs w:val="27"/>
        </w:rPr>
        <w:t xml:space="preserve">№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25.06.2021 № 990 «Об утверждении Правил разработки, утверждения и актуализации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EC08EA" w:rsidRPr="00EC08EA">
        <w:rPr>
          <w:sz w:val="27"/>
          <w:szCs w:val="27"/>
        </w:rPr>
        <w:t>Заневского</w:t>
      </w:r>
      <w:proofErr w:type="spellEnd"/>
      <w:r w:rsidR="00EC08EA" w:rsidRPr="00EC08E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E3C" w:rsidRDefault="00631E3C" w:rsidP="003E7623">
      <w:r>
        <w:separator/>
      </w:r>
    </w:p>
  </w:endnote>
  <w:endnote w:type="continuationSeparator" w:id="0">
    <w:p w:rsidR="00631E3C" w:rsidRDefault="00631E3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E3C" w:rsidRDefault="00631E3C" w:rsidP="003E7623">
      <w:r>
        <w:separator/>
      </w:r>
    </w:p>
  </w:footnote>
  <w:footnote w:type="continuationSeparator" w:id="0">
    <w:p w:rsidR="00631E3C" w:rsidRDefault="00631E3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1E3C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6295-FB9A-4BB1-BB70-51405AC8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2026-01-19T06:49:00Z</dcterms:created>
  <dcterms:modified xsi:type="dcterms:W3CDTF">2026-01-19T06:49:00Z</dcterms:modified>
</cp:coreProperties>
</file>